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BC" w:rsidRDefault="00C8470F" w:rsidP="00664511">
      <w:pPr>
        <w:spacing w:after="240" w:line="240" w:lineRule="auto"/>
        <w:rPr>
          <w:rFonts w:ascii="Times New Roman" w:hAnsi="Times New Roman" w:cs="Times New Roman"/>
          <w:sz w:val="28"/>
          <w:szCs w:val="28"/>
        </w:rPr>
      </w:pPr>
      <w:r>
        <w:rPr>
          <w:rFonts w:ascii="Times New Roman" w:hAnsi="Times New Roman" w:cs="Times New Roman"/>
          <w:sz w:val="28"/>
          <w:szCs w:val="28"/>
        </w:rPr>
        <w:t xml:space="preserve">DOWNFALL! Bible Study </w:t>
      </w:r>
      <w:r>
        <w:rPr>
          <w:rFonts w:ascii="Times New Roman" w:hAnsi="Times New Roman" w:cs="Times New Roman"/>
          <w:sz w:val="28"/>
          <w:szCs w:val="28"/>
        </w:rPr>
        <w:t>IX, Baal vs. Yahweh</w:t>
      </w:r>
    </w:p>
    <w:p w:rsidR="001811BC" w:rsidRDefault="00C8470F" w:rsidP="00664511">
      <w:pPr>
        <w:spacing w:after="24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 </w:t>
      </w:r>
    </w:p>
    <w:p w:rsidR="001811BC" w:rsidRDefault="00C8470F"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What were the sins of Jeroboam son of </w:t>
      </w:r>
      <w:proofErr w:type="spellStart"/>
      <w:r>
        <w:rPr>
          <w:rFonts w:ascii="Times New Roman" w:hAnsi="Times New Roman" w:cs="Times New Roman"/>
          <w:sz w:val="24"/>
          <w:szCs w:val="24"/>
        </w:rPr>
        <w:t>Nebat</w:t>
      </w:r>
      <w:proofErr w:type="spellEnd"/>
      <w:r>
        <w:rPr>
          <w:rFonts w:ascii="Times New Roman" w:hAnsi="Times New Roman" w:cs="Times New Roman"/>
          <w:sz w:val="24"/>
          <w:szCs w:val="24"/>
        </w:rPr>
        <w:t xml:space="preserve">? </w:t>
      </w:r>
    </w:p>
    <w:p w:rsidR="001811BC" w:rsidRDefault="00C8470F"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What were some major changes made by King </w:t>
      </w:r>
      <w:proofErr w:type="spellStart"/>
      <w:r>
        <w:rPr>
          <w:rFonts w:ascii="Times New Roman" w:hAnsi="Times New Roman" w:cs="Times New Roman"/>
          <w:sz w:val="24"/>
          <w:szCs w:val="24"/>
        </w:rPr>
        <w:t>Omri</w:t>
      </w:r>
      <w:proofErr w:type="spellEnd"/>
      <w:r>
        <w:rPr>
          <w:rFonts w:ascii="Times New Roman" w:hAnsi="Times New Roman" w:cs="Times New Roman"/>
          <w:sz w:val="24"/>
          <w:szCs w:val="24"/>
        </w:rPr>
        <w:t xml:space="preserve"> of Israel that improved the position of the northern kingdom?</w:t>
      </w:r>
    </w:p>
    <w:p w:rsidR="001811BC" w:rsidRDefault="00C8470F"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What did King Ahab change about their national worship, and why did he do it? </w:t>
      </w:r>
    </w:p>
    <w:p w:rsidR="001811BC" w:rsidRDefault="00C8470F"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After the LORD gave Elijah power to hold or send the rain, where did he hide him for about 3 years? </w:t>
      </w:r>
    </w:p>
    <w:p w:rsidR="001811BC" w:rsidRDefault="00C8470F" w:rsidP="00664511">
      <w:pPr>
        <w:spacing w:after="240" w:line="240" w:lineRule="auto"/>
        <w:rPr>
          <w:rFonts w:ascii="Times New Roman" w:hAnsi="Times New Roman" w:cs="Times New Roman"/>
          <w:b/>
          <w:bCs/>
          <w:sz w:val="24"/>
          <w:szCs w:val="24"/>
        </w:rPr>
      </w:pPr>
      <w:r>
        <w:rPr>
          <w:noProof/>
          <w:lang w:eastAsia="en-US"/>
        </w:rPr>
        <w:drawing>
          <wp:anchor distT="0" distB="0" distL="114300" distR="114300" simplePos="0" relativeHeight="251658240" behindDoc="0" locked="0" layoutInCell="1" allowOverlap="1">
            <wp:simplePos x="0" y="0"/>
            <wp:positionH relativeFrom="column">
              <wp:posOffset>3802380</wp:posOffset>
            </wp:positionH>
            <wp:positionV relativeFrom="paragraph">
              <wp:posOffset>118745</wp:posOffset>
            </wp:positionV>
            <wp:extent cx="2393950" cy="3169920"/>
            <wp:effectExtent l="0" t="0" r="635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2393950" cy="3169920"/>
                    </a:xfrm>
                    <a:prstGeom prst="rect">
                      <a:avLst/>
                    </a:prstGeom>
                    <a:noFill/>
                    <a:ln>
                      <a:noFill/>
                    </a:ln>
                  </pic:spPr>
                </pic:pic>
              </a:graphicData>
            </a:graphic>
          </wp:anchor>
        </w:drawing>
      </w:r>
      <w:r>
        <w:rPr>
          <w:rFonts w:ascii="Times New Roman" w:hAnsi="Times New Roman" w:cs="Times New Roman"/>
          <w:b/>
          <w:bCs/>
          <w:sz w:val="24"/>
          <w:szCs w:val="24"/>
        </w:rPr>
        <w:t>1 Kings 18:1-6</w:t>
      </w:r>
    </w:p>
    <w:p w:rsidR="001811BC" w:rsidRDefault="00C8470F"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What were things like in Israel while Elijah was missing? </w:t>
      </w:r>
    </w:p>
    <w:p w:rsidR="001811BC" w:rsidRDefault="00C8470F"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name Obadiah means “servant of Yahweh.” Why is </w:t>
      </w:r>
      <w:proofErr w:type="gramStart"/>
      <w:r>
        <w:rPr>
          <w:rFonts w:ascii="Times New Roman" w:hAnsi="Times New Roman" w:cs="Times New Roman"/>
          <w:sz w:val="24"/>
          <w:szCs w:val="24"/>
        </w:rPr>
        <w:t>this a</w:t>
      </w:r>
      <w:proofErr w:type="gramEnd"/>
      <w:r>
        <w:rPr>
          <w:rFonts w:ascii="Times New Roman" w:hAnsi="Times New Roman" w:cs="Times New Roman"/>
          <w:sz w:val="24"/>
          <w:szCs w:val="24"/>
        </w:rPr>
        <w:t xml:space="preserve"> fitting name for him?</w:t>
      </w:r>
    </w:p>
    <w:p w:rsidR="001811BC" w:rsidRPr="00664511" w:rsidRDefault="00C8470F" w:rsidP="00664511">
      <w:pPr>
        <w:tabs>
          <w:tab w:val="left" w:pos="425"/>
        </w:tabs>
        <w:spacing w:after="240" w:line="240" w:lineRule="auto"/>
        <w:rPr>
          <w:rFonts w:ascii="Times New Roman" w:hAnsi="Times New Roman" w:cs="Times New Roman"/>
          <w:b/>
          <w:sz w:val="24"/>
          <w:szCs w:val="24"/>
        </w:rPr>
      </w:pPr>
      <w:r w:rsidRPr="00664511">
        <w:rPr>
          <w:rFonts w:ascii="Times New Roman" w:hAnsi="Times New Roman" w:cs="Times New Roman"/>
          <w:b/>
          <w:sz w:val="24"/>
          <w:szCs w:val="24"/>
        </w:rPr>
        <w:t>1 Kings 18:7-15</w:t>
      </w:r>
    </w:p>
    <w:p w:rsidR="00664511" w:rsidRDefault="00664511" w:rsidP="00664511">
      <w:pPr>
        <w:tabs>
          <w:tab w:val="left" w:pos="425"/>
        </w:tabs>
        <w:spacing w:after="240" w:line="240" w:lineRule="auto"/>
        <w:ind w:left="425"/>
        <w:rPr>
          <w:rFonts w:ascii="Times New Roman" w:hAnsi="Times New Roman" w:cs="Times New Roman"/>
          <w:sz w:val="24"/>
          <w:szCs w:val="24"/>
        </w:rPr>
      </w:pPr>
      <w:r>
        <w:rPr>
          <w:b/>
        </w:rPr>
        <w:t>NOTE: keep the horses and mules alive.</w:t>
      </w:r>
      <w:r>
        <w:t xml:space="preserve"> Portrays Ahab as a self-centered, calloused ruler scouring his kingdom for what little food and water remain in order to maintain his military strength rather than to ease the suffering of his subjects (cf. 10:26). The annals of the Assyrian ruler </w:t>
      </w:r>
      <w:proofErr w:type="spellStart"/>
      <w:r>
        <w:t>Shalmaneser</w:t>
      </w:r>
      <w:proofErr w:type="spellEnd"/>
      <w:r>
        <w:t xml:space="preserve"> III (ninth century BC) report that Ahab could bring 2,000 chariots against him. NIVSB</w:t>
      </w:r>
    </w:p>
    <w:p w:rsidR="001811BC" w:rsidRDefault="00C8470F"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what way was Obadiah’s fear justified? In what ways was it unjustified? </w:t>
      </w:r>
      <w:bookmarkStart w:id="0" w:name="_GoBack"/>
      <w:bookmarkEnd w:id="0"/>
    </w:p>
    <w:p w:rsidR="00664511" w:rsidRDefault="00664511"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When we are afraid of something, we tend to think, “I know as a Christian I’m not supposed to be afraid, BUT…” Correct that kind of thinking. </w:t>
      </w:r>
    </w:p>
    <w:p w:rsidR="00664511" w:rsidRPr="00664511" w:rsidRDefault="00664511" w:rsidP="00664511">
      <w:pPr>
        <w:tabs>
          <w:tab w:val="left" w:pos="425"/>
        </w:tabs>
        <w:spacing w:after="240" w:line="240" w:lineRule="auto"/>
        <w:rPr>
          <w:rFonts w:ascii="Times New Roman" w:hAnsi="Times New Roman" w:cs="Times New Roman"/>
          <w:b/>
          <w:sz w:val="24"/>
          <w:szCs w:val="24"/>
        </w:rPr>
      </w:pPr>
      <w:r w:rsidRPr="00664511">
        <w:rPr>
          <w:rFonts w:ascii="Times New Roman" w:hAnsi="Times New Roman" w:cs="Times New Roman"/>
          <w:b/>
          <w:sz w:val="24"/>
          <w:szCs w:val="24"/>
        </w:rPr>
        <w:t>1 Kings 18:16-18</w:t>
      </w:r>
    </w:p>
    <w:p w:rsidR="00664511" w:rsidRDefault="00664511"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This is a short section, but I think worth emphasis. What does Ahab think about Elijah?</w:t>
      </w:r>
    </w:p>
    <w:p w:rsidR="00664511" w:rsidRDefault="00664511"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Many of want to make other people happy. We want to have good reputation. What lesson can this teach those of us with such tendencies?</w:t>
      </w:r>
    </w:p>
    <w:p w:rsidR="00664511" w:rsidRDefault="00664511" w:rsidP="00664511">
      <w:pPr>
        <w:numPr>
          <w:ilvl w:val="0"/>
          <w:numId w:val="1"/>
        </w:numPr>
        <w:spacing w:after="240" w:line="240" w:lineRule="auto"/>
        <w:rPr>
          <w:rFonts w:ascii="Times New Roman" w:hAnsi="Times New Roman" w:cs="Times New Roman"/>
          <w:sz w:val="24"/>
          <w:szCs w:val="24"/>
        </w:rPr>
      </w:pPr>
      <w:r w:rsidRPr="00664511">
        <w:rPr>
          <w:rFonts w:ascii="Times New Roman" w:hAnsi="Times New Roman" w:cs="Times New Roman"/>
          <w:b/>
          <w:sz w:val="24"/>
          <w:szCs w:val="24"/>
        </w:rPr>
        <w:t>Read Vv. 19-20.</w:t>
      </w:r>
      <w:r>
        <w:rPr>
          <w:rFonts w:ascii="Times New Roman" w:hAnsi="Times New Roman" w:cs="Times New Roman"/>
          <w:sz w:val="24"/>
          <w:szCs w:val="24"/>
        </w:rPr>
        <w:t xml:space="preserve"> What is the setting of the upcoming contest? </w:t>
      </w:r>
    </w:p>
    <w:p w:rsidR="00664511" w:rsidRPr="00664511" w:rsidRDefault="00664511" w:rsidP="00664511">
      <w:pPr>
        <w:numPr>
          <w:ilvl w:val="0"/>
          <w:numId w:val="1"/>
        </w:numPr>
        <w:spacing w:after="240" w:line="240" w:lineRule="auto"/>
        <w:rPr>
          <w:rFonts w:ascii="Times New Roman" w:hAnsi="Times New Roman" w:cs="Times New Roman"/>
          <w:b/>
          <w:sz w:val="24"/>
          <w:szCs w:val="24"/>
        </w:rPr>
      </w:pPr>
      <w:r>
        <w:rPr>
          <w:rFonts w:ascii="Times New Roman" w:hAnsi="Times New Roman" w:cs="Times New Roman"/>
          <w:sz w:val="24"/>
          <w:szCs w:val="24"/>
        </w:rPr>
        <w:t xml:space="preserve">What picture does </w:t>
      </w:r>
      <w:r w:rsidRPr="00664511">
        <w:rPr>
          <w:rFonts w:ascii="Times New Roman" w:hAnsi="Times New Roman" w:cs="Times New Roman"/>
          <w:b/>
          <w:sz w:val="24"/>
          <w:szCs w:val="24"/>
        </w:rPr>
        <w:t xml:space="preserve">v. </w:t>
      </w:r>
      <w:proofErr w:type="gramStart"/>
      <w:r w:rsidRPr="00664511">
        <w:rPr>
          <w:rFonts w:ascii="Times New Roman" w:hAnsi="Times New Roman" w:cs="Times New Roman"/>
          <w:b/>
          <w:sz w:val="24"/>
          <w:szCs w:val="24"/>
        </w:rPr>
        <w:t>21</w:t>
      </w:r>
      <w:r>
        <w:rPr>
          <w:rFonts w:ascii="Times New Roman" w:hAnsi="Times New Roman" w:cs="Times New Roman"/>
          <w:sz w:val="24"/>
          <w:szCs w:val="24"/>
        </w:rPr>
        <w:t xml:space="preserve"> paint of the people</w:t>
      </w:r>
      <w:proofErr w:type="gramEnd"/>
      <w:r>
        <w:rPr>
          <w:rFonts w:ascii="Times New Roman" w:hAnsi="Times New Roman" w:cs="Times New Roman"/>
          <w:sz w:val="24"/>
          <w:szCs w:val="24"/>
        </w:rPr>
        <w:t xml:space="preserve"> at this time? Can you empathize with them?</w:t>
      </w:r>
    </w:p>
    <w:p w:rsidR="00664511" w:rsidRDefault="00664511" w:rsidP="00664511">
      <w:pPr>
        <w:numPr>
          <w:ilvl w:val="0"/>
          <w:numId w:val="1"/>
        </w:numPr>
        <w:spacing w:after="240" w:line="240" w:lineRule="auto"/>
        <w:rPr>
          <w:rFonts w:ascii="Times New Roman" w:hAnsi="Times New Roman" w:cs="Times New Roman"/>
          <w:sz w:val="24"/>
          <w:szCs w:val="24"/>
        </w:rPr>
      </w:pPr>
      <w:r w:rsidRPr="00664511">
        <w:rPr>
          <w:rFonts w:ascii="Times New Roman" w:hAnsi="Times New Roman" w:cs="Times New Roman"/>
          <w:b/>
          <w:sz w:val="24"/>
          <w:szCs w:val="24"/>
        </w:rPr>
        <w:t>Vv. 22-25</w:t>
      </w:r>
      <w:r>
        <w:rPr>
          <w:rFonts w:ascii="Times New Roman" w:hAnsi="Times New Roman" w:cs="Times New Roman"/>
          <w:sz w:val="24"/>
          <w:szCs w:val="24"/>
        </w:rPr>
        <w:t xml:space="preserve">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the ground rules for this contest.</w:t>
      </w:r>
    </w:p>
    <w:p w:rsidR="00664511" w:rsidRDefault="00664511" w:rsidP="00664511">
      <w:pPr>
        <w:numPr>
          <w:ilvl w:val="1"/>
          <w:numId w:val="1"/>
        </w:numPr>
        <w:tabs>
          <w:tab w:val="left" w:pos="425"/>
        </w:tabs>
        <w:spacing w:after="240" w:line="240" w:lineRule="auto"/>
        <w:rPr>
          <w:rFonts w:ascii="Times New Roman" w:hAnsi="Times New Roman" w:cs="Times New Roman"/>
          <w:sz w:val="24"/>
          <w:szCs w:val="24"/>
        </w:rPr>
      </w:pPr>
      <w:r>
        <w:rPr>
          <w:rFonts w:ascii="Times New Roman" w:hAnsi="Times New Roman" w:cs="Times New Roman"/>
          <w:sz w:val="24"/>
          <w:szCs w:val="24"/>
        </w:rPr>
        <w:t>How would this demonstrate who was the true God?</w:t>
      </w:r>
    </w:p>
    <w:p w:rsidR="00664511" w:rsidRDefault="00664511" w:rsidP="00664511">
      <w:pPr>
        <w:numPr>
          <w:ilvl w:val="1"/>
          <w:numId w:val="1"/>
        </w:numPr>
        <w:tabs>
          <w:tab w:val="left" w:pos="425"/>
        </w:tabs>
        <w:spacing w:after="240" w:line="240" w:lineRule="auto"/>
        <w:rPr>
          <w:rFonts w:ascii="Times New Roman" w:hAnsi="Times New Roman" w:cs="Times New Roman"/>
          <w:sz w:val="24"/>
          <w:szCs w:val="24"/>
        </w:rPr>
      </w:pPr>
      <w:r>
        <w:rPr>
          <w:rFonts w:ascii="Times New Roman" w:hAnsi="Times New Roman" w:cs="Times New Roman"/>
          <w:sz w:val="24"/>
          <w:szCs w:val="24"/>
        </w:rPr>
        <w:t>Can you think of anything in Israel’s history that this would remind them of?</w:t>
      </w:r>
    </w:p>
    <w:p w:rsidR="00664511" w:rsidRDefault="00540736" w:rsidP="00664511">
      <w:pPr>
        <w:numPr>
          <w:ilvl w:val="0"/>
          <w:numId w:val="1"/>
        </w:numPr>
        <w:spacing w:after="240" w:line="240" w:lineRule="auto"/>
        <w:rPr>
          <w:rFonts w:ascii="Times New Roman" w:hAnsi="Times New Roman" w:cs="Times New Roman"/>
          <w:sz w:val="24"/>
          <w:szCs w:val="24"/>
        </w:rPr>
      </w:pPr>
      <w:r w:rsidRPr="00540736">
        <w:rPr>
          <w:rFonts w:ascii="Times New Roman" w:hAnsi="Times New Roman" w:cs="Times New Roman"/>
          <w:b/>
          <w:sz w:val="24"/>
          <w:szCs w:val="24"/>
        </w:rPr>
        <w:lastRenderedPageBreak/>
        <w:t>Vv. 26-29</w:t>
      </w:r>
      <w:r>
        <w:rPr>
          <w:rFonts w:ascii="Times New Roman" w:hAnsi="Times New Roman" w:cs="Times New Roman"/>
          <w:sz w:val="24"/>
          <w:szCs w:val="24"/>
        </w:rPr>
        <w:t xml:space="preserve"> describe the Baal-</w:t>
      </w:r>
      <w:proofErr w:type="spellStart"/>
      <w:r>
        <w:rPr>
          <w:rFonts w:ascii="Times New Roman" w:hAnsi="Times New Roman" w:cs="Times New Roman"/>
          <w:sz w:val="24"/>
          <w:szCs w:val="24"/>
        </w:rPr>
        <w:t>ites</w:t>
      </w:r>
      <w:proofErr w:type="spellEnd"/>
      <w:r>
        <w:rPr>
          <w:rFonts w:ascii="Times New Roman" w:hAnsi="Times New Roman" w:cs="Times New Roman"/>
          <w:sz w:val="24"/>
          <w:szCs w:val="24"/>
        </w:rPr>
        <w:t>’ attempt to bring down fire from heaven.</w:t>
      </w:r>
    </w:p>
    <w:p w:rsidR="008A6022" w:rsidRPr="008A6022" w:rsidRDefault="008A6022" w:rsidP="008A6022">
      <w:pPr>
        <w:spacing w:before="180"/>
        <w:rPr>
          <w:rFonts w:ascii="Calibri" w:hAnsi="Calibri" w:cs="Calibri"/>
          <w:sz w:val="24"/>
          <w:szCs w:val="24"/>
          <w:lang w:eastAsia="en-US"/>
        </w:rPr>
      </w:pPr>
      <w:r>
        <w:rPr>
          <w:rFonts w:ascii="Times New Roman" w:hAnsi="Times New Roman" w:cs="Times New Roman"/>
          <w:b/>
          <w:sz w:val="24"/>
          <w:szCs w:val="24"/>
        </w:rPr>
        <w:t xml:space="preserve">NOTE: </w:t>
      </w:r>
      <w:r w:rsidRPr="008A6022">
        <w:rPr>
          <w:rFonts w:ascii="Calibri" w:hAnsi="Calibri" w:cs="Calibri"/>
          <w:b/>
          <w:sz w:val="24"/>
          <w:szCs w:val="24"/>
          <w:lang w:eastAsia="en-US"/>
        </w:rPr>
        <w:t xml:space="preserve">18:24 </w:t>
      </w:r>
      <w:proofErr w:type="gramStart"/>
      <w:r w:rsidRPr="008A6022">
        <w:rPr>
          <w:rFonts w:ascii="Calibri" w:hAnsi="Calibri" w:cs="Calibri"/>
          <w:b/>
          <w:sz w:val="24"/>
          <w:szCs w:val="24"/>
          <w:lang w:eastAsia="en-US"/>
        </w:rPr>
        <w:t>The</w:t>
      </w:r>
      <w:proofErr w:type="gramEnd"/>
      <w:r w:rsidRPr="008A6022">
        <w:rPr>
          <w:rFonts w:ascii="Calibri" w:hAnsi="Calibri" w:cs="Calibri"/>
          <w:b/>
          <w:sz w:val="24"/>
          <w:szCs w:val="24"/>
          <w:lang w:eastAsia="en-US"/>
        </w:rPr>
        <w:t xml:space="preserve"> god who answers by fire.</w:t>
      </w:r>
      <w:r w:rsidRPr="008A6022">
        <w:rPr>
          <w:rFonts w:ascii="Calibri" w:hAnsi="Calibri" w:cs="Calibri"/>
          <w:sz w:val="24"/>
          <w:szCs w:val="24"/>
          <w:lang w:eastAsia="en-US"/>
        </w:rPr>
        <w:t xml:space="preserve"> Fire commonly indicates that God is present (cf. Gen 15:17; </w:t>
      </w:r>
      <w:proofErr w:type="spellStart"/>
      <w:r w:rsidRPr="008A6022">
        <w:rPr>
          <w:rFonts w:ascii="Calibri" w:hAnsi="Calibri" w:cs="Calibri"/>
          <w:sz w:val="24"/>
          <w:szCs w:val="24"/>
          <w:lang w:eastAsia="en-US"/>
        </w:rPr>
        <w:t>Exod</w:t>
      </w:r>
      <w:proofErr w:type="spellEnd"/>
      <w:r w:rsidRPr="008A6022">
        <w:rPr>
          <w:rFonts w:ascii="Calibri" w:hAnsi="Calibri" w:cs="Calibri"/>
          <w:sz w:val="24"/>
          <w:szCs w:val="24"/>
          <w:lang w:eastAsia="en-US"/>
        </w:rPr>
        <w:t xml:space="preserve"> 19:18; </w:t>
      </w:r>
      <w:proofErr w:type="spellStart"/>
      <w:r w:rsidRPr="008A6022">
        <w:rPr>
          <w:rFonts w:ascii="Calibri" w:hAnsi="Calibri" w:cs="Calibri"/>
          <w:sz w:val="24"/>
          <w:szCs w:val="24"/>
          <w:lang w:eastAsia="en-US"/>
        </w:rPr>
        <w:t>Hos</w:t>
      </w:r>
      <w:proofErr w:type="spellEnd"/>
      <w:r w:rsidRPr="008A6022">
        <w:rPr>
          <w:rFonts w:ascii="Calibri" w:hAnsi="Calibri" w:cs="Calibri"/>
          <w:sz w:val="24"/>
          <w:szCs w:val="24"/>
          <w:lang w:eastAsia="en-US"/>
        </w:rPr>
        <w:t xml:space="preserve"> 8:14; Amos 1:4). Thunderstorms were thought to be chariots on which Yahweh and Baal rode (Ps 104:3; see note on Ps 68:4). Thunder was said to be their voice (see Ps 29:3–9 and note) and lightning (“fire”) their weapons (see Ps 18:14; cf. Lev 9:24). Elijah asks the true God to prove his existence by sending a direct, visible answer.</w:t>
      </w:r>
    </w:p>
    <w:p w:rsidR="008A6022" w:rsidRPr="008A6022" w:rsidRDefault="008A6022" w:rsidP="008A6022">
      <w:pPr>
        <w:autoSpaceDE w:val="0"/>
        <w:autoSpaceDN w:val="0"/>
        <w:adjustRightInd w:val="0"/>
        <w:spacing w:before="180" w:after="0" w:line="240" w:lineRule="auto"/>
        <w:rPr>
          <w:rFonts w:ascii="Calibri" w:hAnsi="Calibri" w:cs="Calibri"/>
          <w:sz w:val="24"/>
          <w:szCs w:val="24"/>
          <w:lang w:eastAsia="en-US"/>
        </w:rPr>
      </w:pPr>
      <w:r w:rsidRPr="008A6022">
        <w:rPr>
          <w:rFonts w:ascii="Calibri" w:hAnsi="Calibri" w:cs="Calibri"/>
          <w:b/>
          <w:sz w:val="24"/>
          <w:szCs w:val="24"/>
          <w:lang w:eastAsia="en-US"/>
        </w:rPr>
        <w:t>18:27 taunt.</w:t>
      </w:r>
      <w:r w:rsidRPr="008A6022">
        <w:rPr>
          <w:rFonts w:ascii="Calibri" w:hAnsi="Calibri" w:cs="Calibri"/>
          <w:sz w:val="24"/>
          <w:szCs w:val="24"/>
          <w:lang w:eastAsia="en-US"/>
        </w:rPr>
        <w:t xml:space="preserve"> Ridicule familiar beliefs about Baal. </w:t>
      </w:r>
      <w:proofErr w:type="gramStart"/>
      <w:r w:rsidRPr="008A6022">
        <w:rPr>
          <w:rFonts w:ascii="Calibri" w:hAnsi="Calibri" w:cs="Calibri"/>
          <w:b/>
          <w:sz w:val="24"/>
          <w:szCs w:val="24"/>
          <w:lang w:eastAsia="en-US"/>
        </w:rPr>
        <w:t>deep</w:t>
      </w:r>
      <w:proofErr w:type="gramEnd"/>
      <w:r w:rsidRPr="008A6022">
        <w:rPr>
          <w:rFonts w:ascii="Calibri" w:hAnsi="Calibri" w:cs="Calibri"/>
          <w:b/>
          <w:sz w:val="24"/>
          <w:szCs w:val="24"/>
          <w:lang w:eastAsia="en-US"/>
        </w:rPr>
        <w:t xml:space="preserve"> in thought.</w:t>
      </w:r>
      <w:r w:rsidRPr="008A6022">
        <w:rPr>
          <w:rFonts w:ascii="Calibri" w:hAnsi="Calibri" w:cs="Calibri"/>
          <w:sz w:val="24"/>
          <w:szCs w:val="24"/>
          <w:lang w:eastAsia="en-US"/>
        </w:rPr>
        <w:t xml:space="preserve"> </w:t>
      </w:r>
      <w:proofErr w:type="gramStart"/>
      <w:r w:rsidRPr="008A6022">
        <w:rPr>
          <w:rFonts w:ascii="Calibri" w:hAnsi="Calibri" w:cs="Calibri"/>
          <w:sz w:val="24"/>
          <w:szCs w:val="24"/>
          <w:lang w:eastAsia="en-US"/>
        </w:rPr>
        <w:t>Pondering more important things.</w:t>
      </w:r>
      <w:proofErr w:type="gramEnd"/>
      <w:r w:rsidRPr="008A6022">
        <w:rPr>
          <w:rFonts w:ascii="Calibri" w:hAnsi="Calibri" w:cs="Calibri"/>
          <w:sz w:val="24"/>
          <w:szCs w:val="24"/>
          <w:lang w:eastAsia="en-US"/>
        </w:rPr>
        <w:t xml:space="preserve"> </w:t>
      </w:r>
      <w:proofErr w:type="gramStart"/>
      <w:r w:rsidRPr="008A6022">
        <w:rPr>
          <w:rFonts w:ascii="Calibri" w:hAnsi="Calibri" w:cs="Calibri"/>
          <w:b/>
          <w:sz w:val="24"/>
          <w:szCs w:val="24"/>
          <w:lang w:eastAsia="en-US"/>
        </w:rPr>
        <w:t>busy</w:t>
      </w:r>
      <w:proofErr w:type="gramEnd"/>
      <w:r w:rsidRPr="008A6022">
        <w:rPr>
          <w:rFonts w:ascii="Calibri" w:hAnsi="Calibri" w:cs="Calibri"/>
          <w:b/>
          <w:sz w:val="24"/>
          <w:szCs w:val="24"/>
          <w:lang w:eastAsia="en-US"/>
        </w:rPr>
        <w:t>.</w:t>
      </w:r>
      <w:r w:rsidRPr="008A6022">
        <w:rPr>
          <w:rFonts w:ascii="Calibri" w:hAnsi="Calibri" w:cs="Calibri"/>
          <w:sz w:val="24"/>
          <w:szCs w:val="24"/>
          <w:lang w:eastAsia="en-US"/>
        </w:rPr>
        <w:t xml:space="preserve"> </w:t>
      </w:r>
      <w:proofErr w:type="gramStart"/>
      <w:r w:rsidRPr="008A6022">
        <w:rPr>
          <w:rFonts w:ascii="Calibri" w:hAnsi="Calibri" w:cs="Calibri"/>
          <w:sz w:val="24"/>
          <w:szCs w:val="24"/>
          <w:lang w:eastAsia="en-US"/>
        </w:rPr>
        <w:t>Perhaps a euphemism for relieving himself.</w:t>
      </w:r>
      <w:proofErr w:type="gramEnd"/>
      <w:r w:rsidRPr="008A6022">
        <w:rPr>
          <w:rFonts w:ascii="Calibri" w:hAnsi="Calibri" w:cs="Calibri"/>
          <w:sz w:val="24"/>
          <w:szCs w:val="24"/>
          <w:lang w:eastAsia="en-US"/>
        </w:rPr>
        <w:t xml:space="preserve"> </w:t>
      </w:r>
      <w:proofErr w:type="gramStart"/>
      <w:r w:rsidRPr="008A6022">
        <w:rPr>
          <w:rFonts w:ascii="Calibri" w:hAnsi="Calibri" w:cs="Calibri"/>
          <w:b/>
          <w:sz w:val="24"/>
          <w:szCs w:val="24"/>
          <w:lang w:eastAsia="en-US"/>
        </w:rPr>
        <w:t>traveling</w:t>
      </w:r>
      <w:proofErr w:type="gramEnd"/>
      <w:r w:rsidRPr="008A6022">
        <w:rPr>
          <w:rFonts w:ascii="Calibri" w:hAnsi="Calibri" w:cs="Calibri"/>
          <w:b/>
          <w:sz w:val="24"/>
          <w:szCs w:val="24"/>
          <w:lang w:eastAsia="en-US"/>
        </w:rPr>
        <w:t>.</w:t>
      </w:r>
      <w:r w:rsidRPr="008A6022">
        <w:rPr>
          <w:rFonts w:ascii="Calibri" w:hAnsi="Calibri" w:cs="Calibri"/>
          <w:sz w:val="24"/>
          <w:szCs w:val="24"/>
          <w:lang w:eastAsia="en-US"/>
        </w:rPr>
        <w:t xml:space="preserve"> Out of the “office”; may allude to Baal’s regular descent to the underworld in ritual death. </w:t>
      </w:r>
      <w:proofErr w:type="gramStart"/>
      <w:r w:rsidRPr="008A6022">
        <w:rPr>
          <w:rFonts w:ascii="Calibri" w:hAnsi="Calibri" w:cs="Calibri"/>
          <w:b/>
          <w:sz w:val="24"/>
          <w:szCs w:val="24"/>
          <w:lang w:eastAsia="en-US"/>
        </w:rPr>
        <w:t>sleeping</w:t>
      </w:r>
      <w:proofErr w:type="gramEnd"/>
      <w:r w:rsidRPr="008A6022">
        <w:rPr>
          <w:rFonts w:ascii="Calibri" w:hAnsi="Calibri" w:cs="Calibri"/>
          <w:b/>
          <w:sz w:val="24"/>
          <w:szCs w:val="24"/>
          <w:lang w:eastAsia="en-US"/>
        </w:rPr>
        <w:t xml:space="preserve"> and must be awakened.</w:t>
      </w:r>
      <w:r w:rsidRPr="008A6022">
        <w:rPr>
          <w:rFonts w:ascii="Calibri" w:hAnsi="Calibri" w:cs="Calibri"/>
          <w:sz w:val="24"/>
          <w:szCs w:val="24"/>
          <w:lang w:eastAsia="en-US"/>
        </w:rPr>
        <w:t xml:space="preserve"> </w:t>
      </w:r>
      <w:proofErr w:type="gramStart"/>
      <w:r w:rsidRPr="008A6022">
        <w:rPr>
          <w:rFonts w:ascii="Calibri" w:hAnsi="Calibri" w:cs="Calibri"/>
          <w:sz w:val="24"/>
          <w:szCs w:val="24"/>
          <w:lang w:eastAsia="en-US"/>
        </w:rPr>
        <w:t>May refer to rituals to revive him (cf. v. 28).</w:t>
      </w:r>
      <w:proofErr w:type="gramEnd"/>
    </w:p>
    <w:p w:rsidR="008A6022" w:rsidRPr="008A6022" w:rsidRDefault="008A6022" w:rsidP="008A6022">
      <w:pPr>
        <w:autoSpaceDE w:val="0"/>
        <w:autoSpaceDN w:val="0"/>
        <w:adjustRightInd w:val="0"/>
        <w:spacing w:before="180" w:after="0" w:line="240" w:lineRule="auto"/>
        <w:rPr>
          <w:rFonts w:ascii="Calibri" w:hAnsi="Calibri" w:cs="Calibri"/>
          <w:sz w:val="24"/>
          <w:szCs w:val="24"/>
          <w:lang w:eastAsia="en-US"/>
        </w:rPr>
      </w:pPr>
      <w:r w:rsidRPr="008A6022">
        <w:rPr>
          <w:rFonts w:ascii="Calibri" w:hAnsi="Calibri" w:cs="Calibri"/>
          <w:b/>
          <w:sz w:val="24"/>
          <w:szCs w:val="24"/>
          <w:lang w:eastAsia="en-US"/>
        </w:rPr>
        <w:t xml:space="preserve">18:28 slashed </w:t>
      </w:r>
      <w:proofErr w:type="gramStart"/>
      <w:r w:rsidRPr="008A6022">
        <w:rPr>
          <w:rFonts w:ascii="Calibri" w:hAnsi="Calibri" w:cs="Calibri"/>
          <w:b/>
          <w:sz w:val="24"/>
          <w:szCs w:val="24"/>
          <w:lang w:eastAsia="en-US"/>
        </w:rPr>
        <w:t>themselves</w:t>
      </w:r>
      <w:proofErr w:type="gramEnd"/>
      <w:r w:rsidRPr="008A6022">
        <w:rPr>
          <w:rFonts w:ascii="Calibri" w:hAnsi="Calibri" w:cs="Calibri"/>
          <w:b/>
          <w:sz w:val="24"/>
          <w:szCs w:val="24"/>
          <w:lang w:eastAsia="en-US"/>
        </w:rPr>
        <w:t>.</w:t>
      </w:r>
      <w:r w:rsidRPr="008A6022">
        <w:rPr>
          <w:rFonts w:ascii="Calibri" w:hAnsi="Calibri" w:cs="Calibri"/>
          <w:sz w:val="24"/>
          <w:szCs w:val="24"/>
          <w:lang w:eastAsia="en-US"/>
        </w:rPr>
        <w:t xml:space="preserve"> Self-mutilation, common in ancient mourning rites and possibly a familiar Canaanite cultic gesture; shows a </w:t>
      </w:r>
      <w:proofErr w:type="spellStart"/>
      <w:r w:rsidRPr="008A6022">
        <w:rPr>
          <w:rFonts w:ascii="Calibri" w:hAnsi="Calibri" w:cs="Calibri"/>
          <w:sz w:val="24"/>
          <w:szCs w:val="24"/>
          <w:lang w:eastAsia="en-US"/>
        </w:rPr>
        <w:t>lastditch</w:t>
      </w:r>
      <w:proofErr w:type="spellEnd"/>
      <w:r w:rsidRPr="008A6022">
        <w:rPr>
          <w:rFonts w:ascii="Calibri" w:hAnsi="Calibri" w:cs="Calibri"/>
          <w:sz w:val="24"/>
          <w:szCs w:val="24"/>
          <w:lang w:eastAsia="en-US"/>
        </w:rPr>
        <w:t xml:space="preserve"> effort to rouse a lethargic Baal or persuade the death-god Mot to release him. The Mosaic </w:t>
      </w:r>
      <w:proofErr w:type="gramStart"/>
      <w:r w:rsidRPr="008A6022">
        <w:rPr>
          <w:rFonts w:ascii="Calibri" w:hAnsi="Calibri" w:cs="Calibri"/>
          <w:sz w:val="24"/>
          <w:szCs w:val="24"/>
          <w:lang w:eastAsia="en-US"/>
        </w:rPr>
        <w:t>law</w:t>
      </w:r>
      <w:proofErr w:type="gramEnd"/>
      <w:r w:rsidRPr="008A6022">
        <w:rPr>
          <w:rFonts w:ascii="Calibri" w:hAnsi="Calibri" w:cs="Calibri"/>
          <w:sz w:val="24"/>
          <w:szCs w:val="24"/>
          <w:lang w:eastAsia="en-US"/>
        </w:rPr>
        <w:t xml:space="preserve"> strictly forbids mutilation of the body (Lev 19:28; Deut 14:1).</w:t>
      </w:r>
      <w:r>
        <w:rPr>
          <w:rFonts w:ascii="Calibri" w:hAnsi="Calibri" w:cs="Calibri"/>
          <w:sz w:val="24"/>
          <w:szCs w:val="24"/>
          <w:lang w:eastAsia="en-US"/>
        </w:rPr>
        <w:t xml:space="preserve"> ZNIVSB</w:t>
      </w:r>
    </w:p>
    <w:p w:rsidR="008A6022" w:rsidRDefault="008A6022" w:rsidP="008A6022">
      <w:pPr>
        <w:tabs>
          <w:tab w:val="left" w:pos="425"/>
        </w:tabs>
        <w:spacing w:after="240" w:line="240" w:lineRule="auto"/>
        <w:ind w:left="425"/>
        <w:rPr>
          <w:rFonts w:ascii="Times New Roman" w:hAnsi="Times New Roman" w:cs="Times New Roman"/>
          <w:sz w:val="24"/>
          <w:szCs w:val="24"/>
        </w:rPr>
      </w:pPr>
    </w:p>
    <w:p w:rsidR="00540736" w:rsidRDefault="00540736" w:rsidP="00540736">
      <w:pPr>
        <w:numPr>
          <w:ilvl w:val="1"/>
          <w:numId w:val="1"/>
        </w:numPr>
        <w:tabs>
          <w:tab w:val="left" w:pos="425"/>
        </w:tabs>
        <w:spacing w:after="240" w:line="240" w:lineRule="auto"/>
        <w:rPr>
          <w:rFonts w:ascii="Times New Roman" w:hAnsi="Times New Roman" w:cs="Times New Roman"/>
          <w:sz w:val="24"/>
          <w:szCs w:val="24"/>
        </w:rPr>
      </w:pPr>
      <w:r>
        <w:rPr>
          <w:rFonts w:ascii="Times New Roman" w:hAnsi="Times New Roman" w:cs="Times New Roman"/>
          <w:sz w:val="24"/>
          <w:szCs w:val="24"/>
        </w:rPr>
        <w:t>Was Elijah’s taunting cruel?</w:t>
      </w:r>
    </w:p>
    <w:p w:rsidR="00540736" w:rsidRDefault="00540736" w:rsidP="00540736">
      <w:pPr>
        <w:numPr>
          <w:ilvl w:val="1"/>
          <w:numId w:val="1"/>
        </w:numPr>
        <w:tabs>
          <w:tab w:val="left" w:pos="425"/>
        </w:tabs>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Was Elijah’s taunting necessary? </w:t>
      </w:r>
    </w:p>
    <w:p w:rsidR="00540736" w:rsidRDefault="00540736" w:rsidP="00540736">
      <w:pPr>
        <w:numPr>
          <w:ilvl w:val="1"/>
          <w:numId w:val="1"/>
        </w:numPr>
        <w:tabs>
          <w:tab w:val="left" w:pos="425"/>
        </w:tabs>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Agree/Disagree: It’s not enough to proclaim the true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we also have to show the futility of people’s idols. </w:t>
      </w:r>
    </w:p>
    <w:p w:rsidR="00540736" w:rsidRDefault="008A6022"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8A6022">
        <w:rPr>
          <w:rFonts w:ascii="Times New Roman" w:hAnsi="Times New Roman" w:cs="Times New Roman"/>
          <w:b/>
          <w:sz w:val="24"/>
          <w:szCs w:val="24"/>
        </w:rPr>
        <w:t>vv. 30-35</w:t>
      </w:r>
      <w:r>
        <w:rPr>
          <w:rFonts w:ascii="Times New Roman" w:hAnsi="Times New Roman" w:cs="Times New Roman"/>
          <w:sz w:val="24"/>
          <w:szCs w:val="24"/>
        </w:rPr>
        <w:t>, what ways is Elijah’s sacrifice so different from the prophets of Baal?</w:t>
      </w:r>
    </w:p>
    <w:p w:rsidR="008A6022" w:rsidRDefault="008A6022" w:rsidP="00664511">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From </w:t>
      </w:r>
      <w:r w:rsidRPr="008A6022">
        <w:rPr>
          <w:rFonts w:ascii="Times New Roman" w:hAnsi="Times New Roman" w:cs="Times New Roman"/>
          <w:b/>
          <w:sz w:val="24"/>
          <w:szCs w:val="24"/>
        </w:rPr>
        <w:t>vv. 36-37</w:t>
      </w:r>
      <w:r>
        <w:rPr>
          <w:rFonts w:ascii="Times New Roman" w:hAnsi="Times New Roman" w:cs="Times New Roman"/>
          <w:sz w:val="24"/>
          <w:szCs w:val="24"/>
        </w:rPr>
        <w:t xml:space="preserve">, does Elijah seen to know what’s coming? </w:t>
      </w:r>
    </w:p>
    <w:p w:rsidR="008A6022" w:rsidRDefault="008A6022" w:rsidP="008A6022">
      <w:pPr>
        <w:numPr>
          <w:ilvl w:val="1"/>
          <w:numId w:val="1"/>
        </w:numPr>
        <w:tabs>
          <w:tab w:val="left" w:pos="425"/>
        </w:tabs>
        <w:spacing w:after="240" w:line="240" w:lineRule="auto"/>
        <w:rPr>
          <w:rFonts w:ascii="Times New Roman" w:hAnsi="Times New Roman" w:cs="Times New Roman"/>
          <w:sz w:val="24"/>
          <w:szCs w:val="24"/>
        </w:rPr>
      </w:pPr>
      <w:r>
        <w:rPr>
          <w:rFonts w:ascii="Times New Roman" w:hAnsi="Times New Roman" w:cs="Times New Roman"/>
          <w:sz w:val="24"/>
          <w:szCs w:val="24"/>
        </w:rPr>
        <w:t>What is the meaning of “the evening sacrifice in v. 36?</w:t>
      </w:r>
    </w:p>
    <w:p w:rsidR="008A6022" w:rsidRDefault="008A6022" w:rsidP="00540736">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what ways do we see God’s grace highlighted in </w:t>
      </w:r>
      <w:r w:rsidRPr="008A6022">
        <w:rPr>
          <w:rFonts w:ascii="Times New Roman" w:hAnsi="Times New Roman" w:cs="Times New Roman"/>
          <w:b/>
          <w:sz w:val="24"/>
          <w:szCs w:val="24"/>
        </w:rPr>
        <w:t>vv. 38-39</w:t>
      </w:r>
      <w:r>
        <w:rPr>
          <w:rFonts w:ascii="Times New Roman" w:hAnsi="Times New Roman" w:cs="Times New Roman"/>
          <w:sz w:val="24"/>
          <w:szCs w:val="24"/>
        </w:rPr>
        <w:t xml:space="preserve"> (and this whole section)?</w:t>
      </w:r>
    </w:p>
    <w:p w:rsidR="008A6022" w:rsidRDefault="00FD7D8A" w:rsidP="00540736">
      <w:pPr>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Agree/Disagree: the punishment for the prophets of Baal was too harsh. See (Deut 13). </w:t>
      </w:r>
    </w:p>
    <w:p w:rsidR="00FD7D8A" w:rsidRPr="00FD7D8A" w:rsidRDefault="00FD7D8A" w:rsidP="00FD7D8A">
      <w:pPr>
        <w:spacing w:after="240" w:line="240" w:lineRule="auto"/>
        <w:rPr>
          <w:rFonts w:ascii="Times New Roman" w:hAnsi="Times New Roman" w:cs="Times New Roman"/>
          <w:b/>
          <w:sz w:val="24"/>
          <w:szCs w:val="24"/>
        </w:rPr>
      </w:pPr>
      <w:r w:rsidRPr="00FD7D8A">
        <w:rPr>
          <w:rFonts w:ascii="Times New Roman" w:hAnsi="Times New Roman" w:cs="Times New Roman"/>
          <w:b/>
          <w:sz w:val="24"/>
          <w:szCs w:val="24"/>
        </w:rPr>
        <w:t>1 Kings 18:40-45</w:t>
      </w:r>
    </w:p>
    <w:p w:rsidR="00FD7D8A" w:rsidRPr="00FD7D8A" w:rsidRDefault="00540736" w:rsidP="00FD7D8A">
      <w:pPr>
        <w:spacing w:before="180"/>
        <w:rPr>
          <w:rFonts w:ascii="Calibri" w:hAnsi="Calibri" w:cs="Calibri"/>
          <w:sz w:val="24"/>
          <w:szCs w:val="24"/>
          <w:lang w:eastAsia="en-US"/>
        </w:rPr>
      </w:pPr>
      <w:r>
        <w:rPr>
          <w:rFonts w:ascii="Times New Roman" w:hAnsi="Times New Roman" w:cs="Times New Roman"/>
          <w:sz w:val="24"/>
          <w:szCs w:val="24"/>
        </w:rPr>
        <w:tab/>
      </w:r>
      <w:proofErr w:type="spellStart"/>
      <w:proofErr w:type="gramStart"/>
      <w:r w:rsidR="00FD7D8A" w:rsidRPr="00FD7D8A">
        <w:rPr>
          <w:rFonts w:ascii="Calibri" w:hAnsi="Calibri" w:cs="Calibri"/>
          <w:b/>
          <w:sz w:val="24"/>
          <w:szCs w:val="24"/>
          <w:lang w:eastAsia="en-US"/>
        </w:rPr>
        <w:t>Kishon</w:t>
      </w:r>
      <w:proofErr w:type="spellEnd"/>
      <w:r w:rsidR="00FD7D8A" w:rsidRPr="00FD7D8A">
        <w:rPr>
          <w:rFonts w:ascii="Calibri" w:hAnsi="Calibri" w:cs="Calibri"/>
          <w:b/>
          <w:sz w:val="24"/>
          <w:szCs w:val="24"/>
          <w:lang w:eastAsia="en-US"/>
        </w:rPr>
        <w:t xml:space="preserve"> Valley (18:40).</w:t>
      </w:r>
      <w:proofErr w:type="gramEnd"/>
      <w:r w:rsidR="00FD7D8A" w:rsidRPr="00FD7D8A">
        <w:rPr>
          <w:rFonts w:ascii="Calibri" w:hAnsi="Calibri" w:cs="Calibri"/>
          <w:sz w:val="24"/>
          <w:szCs w:val="24"/>
          <w:lang w:eastAsia="en-US"/>
        </w:rPr>
        <w:t xml:space="preserve"> This valley runs along the eastern edge of Mount Carmel. It drains the entire western half of the </w:t>
      </w:r>
      <w:proofErr w:type="spellStart"/>
      <w:r w:rsidR="00FD7D8A" w:rsidRPr="00FD7D8A">
        <w:rPr>
          <w:rFonts w:ascii="Calibri" w:hAnsi="Calibri" w:cs="Calibri"/>
          <w:sz w:val="24"/>
          <w:szCs w:val="24"/>
          <w:lang w:eastAsia="en-US"/>
        </w:rPr>
        <w:t>Jezreel</w:t>
      </w:r>
      <w:proofErr w:type="spellEnd"/>
      <w:r w:rsidR="00FD7D8A" w:rsidRPr="00FD7D8A">
        <w:rPr>
          <w:rFonts w:ascii="Calibri" w:hAnsi="Calibri" w:cs="Calibri"/>
          <w:sz w:val="24"/>
          <w:szCs w:val="24"/>
          <w:lang w:eastAsia="en-US"/>
        </w:rPr>
        <w:t xml:space="preserve"> Valley as far east as Mount Tabor and the outskirts of Tel </w:t>
      </w:r>
      <w:proofErr w:type="spellStart"/>
      <w:r w:rsidR="00FD7D8A" w:rsidRPr="00FD7D8A">
        <w:rPr>
          <w:rFonts w:ascii="Calibri" w:hAnsi="Calibri" w:cs="Calibri"/>
          <w:sz w:val="24"/>
          <w:szCs w:val="24"/>
          <w:lang w:eastAsia="en-US"/>
        </w:rPr>
        <w:t>Jezreel</w:t>
      </w:r>
      <w:proofErr w:type="spellEnd"/>
      <w:r w:rsidR="00FD7D8A" w:rsidRPr="00FD7D8A">
        <w:rPr>
          <w:rFonts w:ascii="Calibri" w:hAnsi="Calibri" w:cs="Calibri"/>
          <w:sz w:val="24"/>
          <w:szCs w:val="24"/>
          <w:lang w:eastAsia="en-US"/>
        </w:rPr>
        <w:t xml:space="preserve">, the winter palace of the Israelite kings. The entire region drains through a narrow break in the ridge connecting Mount Carmel and the ridge on which lie Nazareth and the ancient city of </w:t>
      </w:r>
      <w:proofErr w:type="spellStart"/>
      <w:r w:rsidR="00FD7D8A" w:rsidRPr="00FD7D8A">
        <w:rPr>
          <w:rFonts w:ascii="Calibri" w:hAnsi="Calibri" w:cs="Calibri"/>
          <w:sz w:val="24"/>
          <w:szCs w:val="24"/>
          <w:lang w:eastAsia="en-US"/>
        </w:rPr>
        <w:t>Sepphoris</w:t>
      </w:r>
      <w:proofErr w:type="spellEnd"/>
      <w:r w:rsidR="00FD7D8A" w:rsidRPr="00FD7D8A">
        <w:rPr>
          <w:rFonts w:ascii="Calibri" w:hAnsi="Calibri" w:cs="Calibri"/>
          <w:sz w:val="24"/>
          <w:szCs w:val="24"/>
          <w:lang w:eastAsia="en-US"/>
        </w:rPr>
        <w:t xml:space="preserve">. In antiquity the river swelled during the winter months and flooded the entire region between Megiddo and Nazareth, making passage nearly impossible. This is the reason the prophet urged Ahab to return to </w:t>
      </w:r>
      <w:proofErr w:type="spellStart"/>
      <w:r w:rsidR="00FD7D8A" w:rsidRPr="00FD7D8A">
        <w:rPr>
          <w:rFonts w:ascii="Calibri" w:hAnsi="Calibri" w:cs="Calibri"/>
          <w:sz w:val="24"/>
          <w:szCs w:val="24"/>
          <w:lang w:eastAsia="en-US"/>
        </w:rPr>
        <w:t>Jezreel</w:t>
      </w:r>
      <w:proofErr w:type="spellEnd"/>
      <w:r w:rsidR="00FD7D8A" w:rsidRPr="00FD7D8A">
        <w:rPr>
          <w:rFonts w:ascii="Calibri" w:hAnsi="Calibri" w:cs="Calibri"/>
          <w:sz w:val="24"/>
          <w:szCs w:val="24"/>
          <w:lang w:eastAsia="en-US"/>
        </w:rPr>
        <w:t xml:space="preserve"> without delay (18:44). </w:t>
      </w:r>
      <w:proofErr w:type="gramStart"/>
      <w:r w:rsidR="00FD7D8A" w:rsidRPr="00FD7D8A">
        <w:rPr>
          <w:rFonts w:ascii="Calibri" w:hAnsi="Calibri" w:cs="Calibri"/>
          <w:sz w:val="24"/>
          <w:szCs w:val="24"/>
          <w:lang w:eastAsia="en-US"/>
        </w:rPr>
        <w:t xml:space="preserve">The </w:t>
      </w:r>
      <w:proofErr w:type="spellStart"/>
      <w:r w:rsidR="00FD7D8A" w:rsidRPr="00FD7D8A">
        <w:rPr>
          <w:rFonts w:ascii="Calibri" w:hAnsi="Calibri" w:cs="Calibri"/>
          <w:sz w:val="24"/>
          <w:szCs w:val="24"/>
          <w:lang w:eastAsia="en-US"/>
        </w:rPr>
        <w:t>Kishon</w:t>
      </w:r>
      <w:proofErr w:type="spellEnd"/>
      <w:r w:rsidR="00FD7D8A" w:rsidRPr="00FD7D8A">
        <w:rPr>
          <w:rFonts w:ascii="Calibri" w:hAnsi="Calibri" w:cs="Calibri"/>
          <w:sz w:val="24"/>
          <w:szCs w:val="24"/>
          <w:lang w:eastAsia="en-US"/>
        </w:rPr>
        <w:t xml:space="preserve"> figures prominently in the victory of Deborah and Barak over the Canaanites (Judg. 4–5), an event that must have been in the minds of the Israelites and the pagan priests as they witnessed Yahweh’s victory on Mount Carmel.</w:t>
      </w:r>
      <w:proofErr w:type="gramEnd"/>
    </w:p>
    <w:p w:rsidR="00FD7D8A" w:rsidRPr="00FD7D8A" w:rsidRDefault="00FD7D8A" w:rsidP="00FD7D8A">
      <w:pPr>
        <w:autoSpaceDE w:val="0"/>
        <w:autoSpaceDN w:val="0"/>
        <w:adjustRightInd w:val="0"/>
        <w:spacing w:before="180" w:after="0" w:line="240" w:lineRule="auto"/>
        <w:rPr>
          <w:rFonts w:ascii="Calibri" w:hAnsi="Calibri" w:cs="Calibri"/>
          <w:sz w:val="24"/>
          <w:szCs w:val="24"/>
          <w:lang w:eastAsia="en-US"/>
        </w:rPr>
      </w:pPr>
      <w:r w:rsidRPr="00FD7D8A">
        <w:rPr>
          <w:rFonts w:ascii="#Libronix User Interface" w:hAnsi="#Libronix User Interface" w:cs="Calibri"/>
          <w:color w:val="FF8017"/>
          <w:sz w:val="19"/>
          <w:szCs w:val="24"/>
          <w:lang w:eastAsia="en-US"/>
        </w:rPr>
        <w:lastRenderedPageBreak/>
        <w:t xml:space="preserve">  p </w:t>
      </w:r>
      <w:proofErr w:type="gramStart"/>
      <w:r w:rsidRPr="00FD7D8A">
        <w:rPr>
          <w:rFonts w:ascii="#Libronix User Interface" w:hAnsi="#Libronix User Interface" w:cs="Calibri"/>
          <w:color w:val="FF8017"/>
          <w:sz w:val="19"/>
          <w:szCs w:val="24"/>
          <w:lang w:eastAsia="en-US"/>
        </w:rPr>
        <w:t xml:space="preserve">81  </w:t>
      </w:r>
      <w:r w:rsidRPr="00FD7D8A">
        <w:rPr>
          <w:rFonts w:ascii="Calibri" w:hAnsi="Calibri" w:cs="Calibri"/>
          <w:b/>
          <w:sz w:val="24"/>
          <w:szCs w:val="24"/>
          <w:lang w:eastAsia="en-US"/>
        </w:rPr>
        <w:t>Go</w:t>
      </w:r>
      <w:proofErr w:type="gramEnd"/>
      <w:r w:rsidRPr="00FD7D8A">
        <w:rPr>
          <w:rFonts w:ascii="Calibri" w:hAnsi="Calibri" w:cs="Calibri"/>
          <w:b/>
          <w:sz w:val="24"/>
          <w:szCs w:val="24"/>
          <w:lang w:eastAsia="en-US"/>
        </w:rPr>
        <w:t>, eat and drink, for there is the sound of a heavy rain (18:41).</w:t>
      </w:r>
      <w:r w:rsidRPr="00FD7D8A">
        <w:rPr>
          <w:rFonts w:ascii="Calibri" w:hAnsi="Calibri" w:cs="Calibri"/>
          <w:sz w:val="24"/>
          <w:szCs w:val="24"/>
          <w:lang w:eastAsia="en-US"/>
        </w:rPr>
        <w:t xml:space="preserve"> The prophet’s provision of food and drink may be a cultural indicator of hospitality and hence also rapprochement between himself and the king. Conversely, social custom suggests that Ahab’s action was one of friendship (see comments on 2:7; 10:4–5). In this time of extended drought, and the undoubted impact on agriculture, eating and drinking was greatly curtailed. Thus, Elijah’s instruction follows logically with the expectation of the end of the drought.</w:t>
      </w:r>
    </w:p>
    <w:p w:rsidR="00FD7D8A" w:rsidRPr="00FD7D8A" w:rsidRDefault="00FD7D8A" w:rsidP="00FD7D8A">
      <w:pPr>
        <w:autoSpaceDE w:val="0"/>
        <w:autoSpaceDN w:val="0"/>
        <w:adjustRightInd w:val="0"/>
        <w:spacing w:before="180" w:after="0" w:line="240" w:lineRule="auto"/>
        <w:rPr>
          <w:rFonts w:ascii="Calibri" w:hAnsi="Calibri" w:cs="Calibri"/>
          <w:sz w:val="24"/>
          <w:szCs w:val="24"/>
          <w:lang w:eastAsia="en-US"/>
        </w:rPr>
      </w:pPr>
      <w:r w:rsidRPr="00FD7D8A">
        <w:rPr>
          <w:rFonts w:ascii="Calibri" w:hAnsi="Calibri" w:cs="Calibri"/>
          <w:b/>
          <w:sz w:val="24"/>
          <w:szCs w:val="24"/>
          <w:lang w:eastAsia="en-US"/>
        </w:rPr>
        <w:t xml:space="preserve">The sky grew black with clouds, the wind rose, a heavy rain came on and Ahab rode off to </w:t>
      </w:r>
      <w:proofErr w:type="spellStart"/>
      <w:r w:rsidRPr="00FD7D8A">
        <w:rPr>
          <w:rFonts w:ascii="Calibri" w:hAnsi="Calibri" w:cs="Calibri"/>
          <w:b/>
          <w:sz w:val="24"/>
          <w:szCs w:val="24"/>
          <w:lang w:eastAsia="en-US"/>
        </w:rPr>
        <w:t>Jezreel</w:t>
      </w:r>
      <w:proofErr w:type="spellEnd"/>
      <w:r w:rsidRPr="00FD7D8A">
        <w:rPr>
          <w:rFonts w:ascii="Calibri" w:hAnsi="Calibri" w:cs="Calibri"/>
          <w:b/>
          <w:sz w:val="24"/>
          <w:szCs w:val="24"/>
          <w:lang w:eastAsia="en-US"/>
        </w:rPr>
        <w:t xml:space="preserve"> (18:45).</w:t>
      </w:r>
      <w:r w:rsidRPr="00FD7D8A">
        <w:rPr>
          <w:rFonts w:ascii="Calibri" w:hAnsi="Calibri" w:cs="Calibri"/>
          <w:sz w:val="24"/>
          <w:szCs w:val="24"/>
          <w:lang w:eastAsia="en-US"/>
        </w:rPr>
        <w:t xml:space="preserve"> Rainfall in the Holy Land typically occurs only when storms push their way across the Mediterranean Sea, usually accompanied by strong winds and dramatic clouds. There is no better location at which to experience these storms than the summit of Mount Carmel. The Canaanites attributed the power of such storms to Baal, as in this passage from the Baal Cycle at Ugarit: “Baal (can) send his rain in due season … shout aloud in the clouds … shoot (his) lightning-bolts to the earth.”</w:t>
      </w:r>
      <w:r w:rsidRPr="00FD7D8A">
        <w:rPr>
          <w:rFonts w:ascii="Calibri" w:hAnsi="Calibri" w:cs="Calibri"/>
          <w:sz w:val="24"/>
          <w:szCs w:val="24"/>
          <w:vertAlign w:val="superscript"/>
          <w:lang w:eastAsia="en-US"/>
        </w:rPr>
        <w:t>344</w:t>
      </w:r>
      <w:r w:rsidRPr="00FD7D8A">
        <w:rPr>
          <w:rFonts w:ascii="Calibri" w:hAnsi="Calibri" w:cs="Calibri"/>
          <w:sz w:val="24"/>
          <w:szCs w:val="24"/>
          <w:lang w:eastAsia="en-US"/>
        </w:rPr>
        <w:t xml:space="preserve"> Such descriptions of Baal highlight the fact that it was Yahweh who in the end possessed these qualities and broke the three-year drought (see comment on 18:38). Ahab most likely followed the high road along the periphery of the valley next to the Carmel range.</w:t>
      </w:r>
    </w:p>
    <w:p w:rsidR="00FD7D8A" w:rsidRPr="00FD7D8A" w:rsidRDefault="00FD7D8A" w:rsidP="00FD7D8A">
      <w:pPr>
        <w:autoSpaceDE w:val="0"/>
        <w:autoSpaceDN w:val="0"/>
        <w:adjustRightInd w:val="0"/>
        <w:spacing w:before="180" w:after="0" w:line="240" w:lineRule="auto"/>
        <w:jc w:val="center"/>
        <w:rPr>
          <w:rFonts w:ascii="Calibri" w:hAnsi="Calibri" w:cs="Calibri"/>
          <w:sz w:val="24"/>
          <w:szCs w:val="24"/>
          <w:lang w:eastAsia="en-US"/>
        </w:rPr>
      </w:pPr>
      <w:r>
        <w:rPr>
          <w:rFonts w:ascii="Calibri" w:hAnsi="Calibri" w:cs="Calibri"/>
          <w:noProof/>
          <w:sz w:val="24"/>
          <w:szCs w:val="24"/>
          <w:lang w:eastAsia="en-US"/>
        </w:rPr>
        <w:drawing>
          <wp:inline distT="0" distB="0" distL="0" distR="0">
            <wp:extent cx="44291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29125" cy="1809750"/>
                    </a:xfrm>
                    <a:prstGeom prst="rect">
                      <a:avLst/>
                    </a:prstGeom>
                    <a:noFill/>
                    <a:ln w="9525">
                      <a:noFill/>
                      <a:miter lim="800000"/>
                      <a:headEnd/>
                      <a:tailEnd/>
                    </a:ln>
                  </pic:spPr>
                </pic:pic>
              </a:graphicData>
            </a:graphic>
          </wp:inline>
        </w:drawing>
      </w:r>
    </w:p>
    <w:p w:rsidR="00FD7D8A" w:rsidRPr="00FD7D8A" w:rsidRDefault="00FD7D8A" w:rsidP="00FD7D8A">
      <w:pPr>
        <w:autoSpaceDE w:val="0"/>
        <w:autoSpaceDN w:val="0"/>
        <w:adjustRightInd w:val="0"/>
        <w:spacing w:before="180" w:after="0" w:line="240" w:lineRule="auto"/>
        <w:ind w:left="360" w:right="360"/>
        <w:rPr>
          <w:rFonts w:ascii="Calibri" w:hAnsi="Calibri" w:cs="Calibri"/>
          <w:sz w:val="24"/>
          <w:szCs w:val="24"/>
          <w:lang w:eastAsia="en-US"/>
        </w:rPr>
      </w:pPr>
      <w:r w:rsidRPr="00FD7D8A">
        <w:rPr>
          <w:rFonts w:ascii="Calibri" w:hAnsi="Calibri" w:cs="Calibri"/>
          <w:sz w:val="24"/>
          <w:szCs w:val="24"/>
          <w:lang w:eastAsia="en-US"/>
        </w:rPr>
        <w:t>Runners going before the king’s chariot</w:t>
      </w:r>
    </w:p>
    <w:p w:rsidR="00FD7D8A" w:rsidRPr="00FD7D8A" w:rsidRDefault="00FD7D8A" w:rsidP="00FD7D8A">
      <w:pPr>
        <w:pBdr>
          <w:bottom w:val="single" w:sz="8" w:space="0" w:color="auto"/>
        </w:pBdr>
        <w:autoSpaceDE w:val="0"/>
        <w:autoSpaceDN w:val="0"/>
        <w:adjustRightInd w:val="0"/>
        <w:spacing w:after="0" w:line="240" w:lineRule="auto"/>
        <w:rPr>
          <w:rFonts w:ascii="Calibri" w:hAnsi="Calibri" w:cs="Calibri"/>
          <w:sz w:val="24"/>
          <w:szCs w:val="24"/>
          <w:lang w:eastAsia="en-US"/>
        </w:rPr>
      </w:pPr>
      <w:r w:rsidRPr="00FD7D8A">
        <w:rPr>
          <w:rFonts w:ascii="Arial" w:hAnsi="Arial" w:cs="Arial"/>
          <w:sz w:val="22"/>
          <w:szCs w:val="24"/>
          <w:lang w:eastAsia="en-US"/>
        </w:rPr>
        <w:t>▲</w:t>
      </w:r>
      <w:r w:rsidRPr="00FD7D8A">
        <w:rPr>
          <w:rFonts w:ascii="Calibri" w:hAnsi="Calibri" w:cs="Calibri"/>
          <w:sz w:val="22"/>
          <w:szCs w:val="24"/>
          <w:lang w:eastAsia="en-US"/>
        </w:rPr>
        <w:tab/>
        <w:t xml:space="preserve">Michael </w:t>
      </w:r>
      <w:proofErr w:type="spellStart"/>
      <w:r w:rsidRPr="00FD7D8A">
        <w:rPr>
          <w:rFonts w:ascii="Calibri" w:hAnsi="Calibri" w:cs="Calibri"/>
          <w:sz w:val="22"/>
          <w:szCs w:val="24"/>
          <w:lang w:eastAsia="en-US"/>
        </w:rPr>
        <w:t>Greenhalgh</w:t>
      </w:r>
      <w:proofErr w:type="spellEnd"/>
      <w:r w:rsidRPr="00FD7D8A">
        <w:rPr>
          <w:rFonts w:ascii="Calibri" w:hAnsi="Calibri" w:cs="Calibri"/>
          <w:sz w:val="22"/>
          <w:szCs w:val="24"/>
          <w:lang w:eastAsia="en-US"/>
        </w:rPr>
        <w:t>/</w:t>
      </w:r>
      <w:proofErr w:type="spellStart"/>
      <w:r w:rsidRPr="00FD7D8A">
        <w:rPr>
          <w:rFonts w:ascii="Calibri" w:hAnsi="Calibri" w:cs="Calibri"/>
          <w:sz w:val="22"/>
          <w:szCs w:val="24"/>
          <w:lang w:eastAsia="en-US"/>
        </w:rPr>
        <w:t>ArtServe</w:t>
      </w:r>
      <w:proofErr w:type="spellEnd"/>
      <w:r w:rsidRPr="00FD7D8A">
        <w:rPr>
          <w:rFonts w:ascii="Calibri" w:hAnsi="Calibri" w:cs="Calibri"/>
          <w:sz w:val="22"/>
          <w:szCs w:val="24"/>
          <w:lang w:eastAsia="en-US"/>
        </w:rPr>
        <w:t>, courtesy of the British Museum</w:t>
      </w:r>
    </w:p>
    <w:p w:rsidR="00FD7D8A" w:rsidRPr="00FD7D8A" w:rsidRDefault="00FD7D8A" w:rsidP="00FD7D8A">
      <w:pPr>
        <w:autoSpaceDE w:val="0"/>
        <w:autoSpaceDN w:val="0"/>
        <w:adjustRightInd w:val="0"/>
        <w:spacing w:before="180" w:after="0" w:line="240" w:lineRule="auto"/>
        <w:rPr>
          <w:rFonts w:ascii="Calibri" w:hAnsi="Calibri" w:cs="Calibri"/>
          <w:sz w:val="24"/>
          <w:szCs w:val="24"/>
          <w:lang w:eastAsia="en-US"/>
        </w:rPr>
      </w:pPr>
      <w:r w:rsidRPr="00FD7D8A">
        <w:rPr>
          <w:rFonts w:ascii="Calibri" w:hAnsi="Calibri" w:cs="Calibri"/>
          <w:b/>
          <w:sz w:val="24"/>
          <w:szCs w:val="24"/>
          <w:lang w:eastAsia="en-US"/>
        </w:rPr>
        <w:t xml:space="preserve">He ran ahead of Ahab all the way to </w:t>
      </w:r>
      <w:proofErr w:type="spellStart"/>
      <w:r w:rsidRPr="00FD7D8A">
        <w:rPr>
          <w:rFonts w:ascii="Calibri" w:hAnsi="Calibri" w:cs="Calibri"/>
          <w:b/>
          <w:sz w:val="24"/>
          <w:szCs w:val="24"/>
          <w:lang w:eastAsia="en-US"/>
        </w:rPr>
        <w:t>Jezreel</w:t>
      </w:r>
      <w:proofErr w:type="spellEnd"/>
      <w:r w:rsidRPr="00FD7D8A">
        <w:rPr>
          <w:rFonts w:ascii="Calibri" w:hAnsi="Calibri" w:cs="Calibri"/>
          <w:b/>
          <w:sz w:val="24"/>
          <w:szCs w:val="24"/>
          <w:lang w:eastAsia="en-US"/>
        </w:rPr>
        <w:t xml:space="preserve"> (18:46).</w:t>
      </w:r>
      <w:r w:rsidRPr="00FD7D8A">
        <w:rPr>
          <w:rFonts w:ascii="Calibri" w:hAnsi="Calibri" w:cs="Calibri"/>
          <w:sz w:val="24"/>
          <w:szCs w:val="24"/>
          <w:lang w:eastAsia="en-US"/>
        </w:rPr>
        <w:t xml:space="preserve"> Elijah’s specific action is unclear in the text. It seems that he either accompanied the king as an attendant or raced Ahab to </w:t>
      </w:r>
      <w:proofErr w:type="spellStart"/>
      <w:r w:rsidRPr="00FD7D8A">
        <w:rPr>
          <w:rFonts w:ascii="Calibri" w:hAnsi="Calibri" w:cs="Calibri"/>
          <w:sz w:val="24"/>
          <w:szCs w:val="24"/>
          <w:lang w:eastAsia="en-US"/>
        </w:rPr>
        <w:t>Jezreel</w:t>
      </w:r>
      <w:proofErr w:type="spellEnd"/>
      <w:r w:rsidRPr="00FD7D8A">
        <w:rPr>
          <w:rFonts w:ascii="Calibri" w:hAnsi="Calibri" w:cs="Calibri"/>
          <w:sz w:val="24"/>
          <w:szCs w:val="24"/>
          <w:lang w:eastAsia="en-US"/>
        </w:rPr>
        <w:t xml:space="preserve"> by taking a more direct route that the heavy chariot could not attempt. In light of ancient Near Eastern parallels and biblical contexts, the former explanation is more compelling. By running ahead of the king’s chariot the prophet may have been symbolically representing Yahweh, the king’s new patron deity. Hittite kings were known to describe their chariots as vehicles led by the gods. </w:t>
      </w:r>
      <w:proofErr w:type="spellStart"/>
      <w:r w:rsidRPr="00FD7D8A">
        <w:rPr>
          <w:rFonts w:ascii="Calibri" w:hAnsi="Calibri" w:cs="Calibri"/>
          <w:sz w:val="24"/>
          <w:szCs w:val="24"/>
          <w:lang w:eastAsia="en-US"/>
        </w:rPr>
        <w:t>Ramesses</w:t>
      </w:r>
      <w:proofErr w:type="spellEnd"/>
      <w:r w:rsidRPr="00FD7D8A">
        <w:rPr>
          <w:rFonts w:ascii="Calibri" w:hAnsi="Calibri" w:cs="Calibri"/>
          <w:sz w:val="24"/>
          <w:szCs w:val="24"/>
          <w:lang w:eastAsia="en-US"/>
        </w:rPr>
        <w:t xml:space="preserve"> II of the thirteenth century </w:t>
      </w:r>
      <w:proofErr w:type="spellStart"/>
      <w:r w:rsidRPr="00FD7D8A">
        <w:rPr>
          <w:rFonts w:ascii="Calibri" w:hAnsi="Calibri" w:cs="Calibri"/>
          <w:smallCaps/>
          <w:sz w:val="24"/>
          <w:szCs w:val="24"/>
          <w:lang w:eastAsia="en-US"/>
        </w:rPr>
        <w:t>b.c</w:t>
      </w:r>
      <w:proofErr w:type="spellEnd"/>
      <w:r w:rsidRPr="00FD7D8A">
        <w:rPr>
          <w:rFonts w:ascii="Calibri" w:hAnsi="Calibri" w:cs="Calibri"/>
          <w:smallCaps/>
          <w:sz w:val="24"/>
          <w:szCs w:val="24"/>
          <w:lang w:eastAsia="en-US"/>
        </w:rPr>
        <w:t>.</w:t>
      </w:r>
      <w:r w:rsidRPr="00FD7D8A">
        <w:rPr>
          <w:rFonts w:ascii="Calibri" w:hAnsi="Calibri" w:cs="Calibri"/>
          <w:sz w:val="24"/>
          <w:szCs w:val="24"/>
          <w:lang w:eastAsia="en-US"/>
        </w:rPr>
        <w:t xml:space="preserve"> noted the advance of the god </w:t>
      </w:r>
      <w:proofErr w:type="spellStart"/>
      <w:r w:rsidRPr="00FD7D8A">
        <w:rPr>
          <w:rFonts w:ascii="Calibri" w:hAnsi="Calibri" w:cs="Calibri"/>
          <w:sz w:val="24"/>
          <w:szCs w:val="24"/>
          <w:lang w:eastAsia="en-US"/>
        </w:rPr>
        <w:t>Montu</w:t>
      </w:r>
      <w:proofErr w:type="spellEnd"/>
      <w:r w:rsidRPr="00FD7D8A">
        <w:rPr>
          <w:rFonts w:ascii="Calibri" w:hAnsi="Calibri" w:cs="Calibri"/>
          <w:sz w:val="24"/>
          <w:szCs w:val="24"/>
          <w:lang w:eastAsia="en-US"/>
        </w:rPr>
        <w:t xml:space="preserve"> running before his chariot as he advanced into battle.</w:t>
      </w:r>
    </w:p>
    <w:p w:rsidR="00FD7D8A" w:rsidRDefault="00FD7D8A" w:rsidP="00FD7D8A">
      <w:pPr>
        <w:autoSpaceDE w:val="0"/>
        <w:autoSpaceDN w:val="0"/>
        <w:adjustRightInd w:val="0"/>
        <w:spacing w:after="0" w:line="240" w:lineRule="auto"/>
        <w:ind w:firstLine="360"/>
        <w:rPr>
          <w:rFonts w:ascii="Calibri" w:hAnsi="Calibri" w:cs="Calibri"/>
          <w:sz w:val="24"/>
          <w:szCs w:val="24"/>
          <w:lang w:eastAsia="en-US"/>
        </w:rPr>
      </w:pPr>
      <w:r w:rsidRPr="00FD7D8A">
        <w:rPr>
          <w:rFonts w:ascii="Calibri" w:hAnsi="Calibri" w:cs="Calibri"/>
          <w:sz w:val="24"/>
          <w:szCs w:val="24"/>
          <w:lang w:eastAsia="en-US"/>
        </w:rPr>
        <w:t xml:space="preserve">It is equally likely, however, that Elijah’s position ahead of the chariot was one of respect and allegiance. This precise intent is conveyed in the eighth-century </w:t>
      </w:r>
      <w:proofErr w:type="spellStart"/>
      <w:r w:rsidRPr="00FD7D8A">
        <w:rPr>
          <w:rFonts w:ascii="Calibri" w:hAnsi="Calibri" w:cs="Calibri"/>
          <w:smallCaps/>
          <w:sz w:val="24"/>
          <w:szCs w:val="24"/>
          <w:lang w:eastAsia="en-US"/>
        </w:rPr>
        <w:t>b.c</w:t>
      </w:r>
      <w:proofErr w:type="spellEnd"/>
      <w:r w:rsidRPr="00FD7D8A">
        <w:rPr>
          <w:rFonts w:ascii="Calibri" w:hAnsi="Calibri" w:cs="Calibri"/>
          <w:smallCaps/>
          <w:sz w:val="24"/>
          <w:szCs w:val="24"/>
          <w:lang w:eastAsia="en-US"/>
        </w:rPr>
        <w:t>.</w:t>
      </w:r>
      <w:r w:rsidRPr="00FD7D8A">
        <w:rPr>
          <w:rFonts w:ascii="Calibri" w:hAnsi="Calibri" w:cs="Calibri"/>
          <w:sz w:val="24"/>
          <w:szCs w:val="24"/>
          <w:lang w:eastAsia="en-US"/>
        </w:rPr>
        <w:t xml:space="preserve"> Bar </w:t>
      </w:r>
      <w:proofErr w:type="spellStart"/>
      <w:r w:rsidRPr="00FD7D8A">
        <w:rPr>
          <w:rFonts w:ascii="Calibri" w:hAnsi="Calibri" w:cs="Calibri"/>
          <w:sz w:val="24"/>
          <w:szCs w:val="24"/>
          <w:lang w:eastAsia="en-US"/>
        </w:rPr>
        <w:t>Rakub</w:t>
      </w:r>
      <w:proofErr w:type="spellEnd"/>
      <w:r w:rsidRPr="00FD7D8A">
        <w:rPr>
          <w:rFonts w:ascii="Calibri" w:hAnsi="Calibri" w:cs="Calibri"/>
          <w:sz w:val="24"/>
          <w:szCs w:val="24"/>
          <w:lang w:eastAsia="en-US"/>
        </w:rPr>
        <w:t xml:space="preserve"> inscription, in which a Syrian vassal shows his devotion to </w:t>
      </w:r>
      <w:proofErr w:type="spellStart"/>
      <w:r w:rsidRPr="00FD7D8A">
        <w:rPr>
          <w:rFonts w:ascii="Calibri" w:hAnsi="Calibri" w:cs="Calibri"/>
          <w:sz w:val="24"/>
          <w:szCs w:val="24"/>
          <w:lang w:eastAsia="en-US"/>
        </w:rPr>
        <w:t>Tiglath-pileser</w:t>
      </w:r>
      <w:proofErr w:type="spellEnd"/>
      <w:r w:rsidRPr="00FD7D8A">
        <w:rPr>
          <w:rFonts w:ascii="Calibri" w:hAnsi="Calibri" w:cs="Calibri"/>
          <w:sz w:val="24"/>
          <w:szCs w:val="24"/>
          <w:lang w:eastAsia="en-US"/>
        </w:rPr>
        <w:t xml:space="preserve"> III by “running at his wheel” as an </w:t>
      </w:r>
      <w:proofErr w:type="spellStart"/>
      <w:r w:rsidRPr="00FD7D8A">
        <w:rPr>
          <w:rFonts w:ascii="Calibri" w:hAnsi="Calibri" w:cs="Calibri"/>
          <w:sz w:val="24"/>
          <w:szCs w:val="24"/>
          <w:lang w:eastAsia="en-US"/>
        </w:rPr>
        <w:t>outrunner</w:t>
      </w:r>
      <w:proofErr w:type="spellEnd"/>
      <w:r w:rsidRPr="00FD7D8A">
        <w:rPr>
          <w:rFonts w:ascii="Calibri" w:hAnsi="Calibri" w:cs="Calibri"/>
          <w:sz w:val="24"/>
          <w:szCs w:val="24"/>
          <w:lang w:eastAsia="en-US"/>
        </w:rPr>
        <w:t>.</w:t>
      </w:r>
    </w:p>
    <w:p w:rsidR="00C8470F" w:rsidRDefault="00C8470F" w:rsidP="00FD7D8A">
      <w:pPr>
        <w:autoSpaceDE w:val="0"/>
        <w:autoSpaceDN w:val="0"/>
        <w:adjustRightInd w:val="0"/>
        <w:spacing w:after="0" w:line="240" w:lineRule="auto"/>
        <w:ind w:firstLine="360"/>
        <w:rPr>
          <w:rFonts w:ascii="Calibri" w:hAnsi="Calibri" w:cs="Calibri"/>
          <w:sz w:val="24"/>
          <w:szCs w:val="24"/>
          <w:lang w:eastAsia="en-US"/>
        </w:rPr>
      </w:pPr>
    </w:p>
    <w:p w:rsidR="00C8470F" w:rsidRPr="00FD7D8A" w:rsidRDefault="00C8470F" w:rsidP="00FD7D8A">
      <w:pPr>
        <w:autoSpaceDE w:val="0"/>
        <w:autoSpaceDN w:val="0"/>
        <w:adjustRightInd w:val="0"/>
        <w:spacing w:after="0" w:line="240" w:lineRule="auto"/>
        <w:ind w:firstLine="360"/>
        <w:rPr>
          <w:rFonts w:ascii="Calibri" w:hAnsi="Calibri" w:cs="Calibri"/>
          <w:sz w:val="24"/>
          <w:szCs w:val="24"/>
          <w:lang w:eastAsia="en-US"/>
        </w:rPr>
      </w:pPr>
      <w:r>
        <w:rPr>
          <w:rFonts w:ascii="Calibri" w:hAnsi="Calibri" w:cs="Calibri"/>
          <w:sz w:val="24"/>
          <w:szCs w:val="24"/>
          <w:lang w:eastAsia="en-US"/>
        </w:rPr>
        <w:t xml:space="preserve">These notes from the </w:t>
      </w:r>
      <w:proofErr w:type="spellStart"/>
      <w:r>
        <w:rPr>
          <w:rFonts w:ascii="Calibri" w:hAnsi="Calibri" w:cs="Calibri"/>
          <w:sz w:val="24"/>
          <w:szCs w:val="24"/>
          <w:lang w:eastAsia="en-US"/>
        </w:rPr>
        <w:t>Zondervon</w:t>
      </w:r>
      <w:proofErr w:type="spellEnd"/>
      <w:r>
        <w:rPr>
          <w:rFonts w:ascii="Calibri" w:hAnsi="Calibri" w:cs="Calibri"/>
          <w:sz w:val="24"/>
          <w:szCs w:val="24"/>
          <w:lang w:eastAsia="en-US"/>
        </w:rPr>
        <w:t xml:space="preserve"> Illustrated Bible Backgrounds Commentary</w:t>
      </w:r>
    </w:p>
    <w:p w:rsidR="00664511" w:rsidRPr="00540736" w:rsidRDefault="00664511" w:rsidP="00540736">
      <w:pPr>
        <w:tabs>
          <w:tab w:val="left" w:pos="3930"/>
        </w:tabs>
        <w:rPr>
          <w:rFonts w:ascii="Times New Roman" w:hAnsi="Times New Roman" w:cs="Times New Roman"/>
          <w:sz w:val="24"/>
          <w:szCs w:val="24"/>
        </w:rPr>
      </w:pPr>
    </w:p>
    <w:sectPr w:rsidR="00664511" w:rsidRPr="00540736" w:rsidSect="001811B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ronix User Interfac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BE6662"/>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AE6623F"/>
    <w:rsid w:val="001811BC"/>
    <w:rsid w:val="00367C04"/>
    <w:rsid w:val="00540736"/>
    <w:rsid w:val="00664511"/>
    <w:rsid w:val="008A6022"/>
    <w:rsid w:val="00C8470F"/>
    <w:rsid w:val="00E9168E"/>
    <w:rsid w:val="00FD7D8A"/>
    <w:rsid w:val="052527D1"/>
    <w:rsid w:val="0AA6241D"/>
    <w:rsid w:val="16640741"/>
    <w:rsid w:val="1E0322AF"/>
    <w:rsid w:val="37F05E28"/>
    <w:rsid w:val="3A3F1290"/>
    <w:rsid w:val="4A22765A"/>
    <w:rsid w:val="4A562CF9"/>
    <w:rsid w:val="4EA846F4"/>
    <w:rsid w:val="52232457"/>
    <w:rsid w:val="53DE4819"/>
    <w:rsid w:val="5E581B5D"/>
    <w:rsid w:val="67D973BA"/>
    <w:rsid w:val="6AE6623F"/>
    <w:rsid w:val="6FEF29EC"/>
    <w:rsid w:val="7EC2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1BC"/>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7D8A"/>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google1578625044</dc:creator>
  <cp:lastModifiedBy>Owner</cp:lastModifiedBy>
  <cp:revision>15</cp:revision>
  <dcterms:created xsi:type="dcterms:W3CDTF">2020-02-16T08:20:00Z</dcterms:created>
  <dcterms:modified xsi:type="dcterms:W3CDTF">2020-04-18T04:20:00Z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